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ind w:left="708"/>
        <w:jc w:val="center"/>
        <w:rPr>
          <w:rFonts w:ascii="Arial" w:hAnsi="Arial" w:cs="Arial"/>
          <w:b/>
          <w:i/>
          <w:i/>
          <w:iCs/>
        </w:rPr>
      </w:pPr>
      <w:r>
        <w:rPr>
          <w:rFonts w:cs="Arial" w:ascii="Arial" w:hAnsi="Arial"/>
          <w:b/>
          <w:i/>
          <w:iCs/>
        </w:rPr>
        <w:t>Carta intestata dell’Istituto Scolastico</w:t>
      </w:r>
    </w:p>
    <w:p>
      <w:pPr>
        <w:pStyle w:val="Normal"/>
        <w:spacing w:lineRule="auto" w:line="240" w:before="0" w:after="0"/>
        <w:ind w:firstLine="70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  <w:bCs/>
        </w:rPr>
        <w:t xml:space="preserve">Allegato B </w:t>
      </w:r>
    </w:p>
    <w:p>
      <w:pPr>
        <w:pStyle w:val="Normal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lang w:eastAsia="ar-SA"/>
        </w:rPr>
      </w:pPr>
      <w:r>
        <w:rPr>
          <w:rFonts w:cs="Arial" w:ascii="Arial" w:hAnsi="Arial"/>
          <w:lang w:eastAsia="ar-SA"/>
        </w:rPr>
        <w:t>Istituzione scolastica proponente ………………………………………..……… - C.F. ……………………………………. Sede …………………..……..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 xml:space="preserve">SCHEDA PROGETTO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bCs/>
          <w:i/>
          <w:i/>
          <w:iCs/>
        </w:rPr>
      </w:pPr>
      <w:r>
        <w:rPr>
          <w:rFonts w:cs="Arial" w:ascii="Arial" w:hAnsi="Arial"/>
          <w:b/>
          <w:bCs/>
        </w:rPr>
        <w:t>“</w:t>
      </w:r>
      <w:r>
        <w:rPr>
          <w:rFonts w:cs="Arial" w:ascii="Arial" w:hAnsi="Arial"/>
          <w:b/>
          <w:bCs/>
        </w:rPr>
        <w:t>Gibellina Capitale Italiana dell'Arte Contemporanea 2026"</w:t>
      </w:r>
    </w:p>
    <w:p>
      <w:pPr>
        <w:pStyle w:val="Normal"/>
        <w:spacing w:lineRule="auto" w:line="276" w:before="0" w:after="0"/>
        <w:jc w:val="center"/>
        <w:rPr>
          <w:rFonts w:ascii="Arial" w:hAnsi="Arial" w:eastAsia="Times New Roman" w:cs="Arial"/>
          <w:b/>
          <w:bCs/>
          <w:color w:val="000000"/>
          <w:lang w:eastAsia="it-IT"/>
        </w:rPr>
      </w:pPr>
      <w:r>
        <w:rPr>
          <w:rFonts w:eastAsia="Times New Roman" w:cs="Arial" w:ascii="Arial" w:hAnsi="Arial"/>
          <w:b/>
          <w:bCs/>
          <w:color w:val="000000"/>
          <w:lang w:eastAsia="it-IT"/>
        </w:rPr>
      </w:r>
    </w:p>
    <w:tbl>
      <w:tblPr>
        <w:tblStyle w:val="Grigliatabella"/>
        <w:tblW w:w="145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96"/>
      </w:tblGrid>
      <w:tr>
        <w:trPr/>
        <w:tc>
          <w:tcPr>
            <w:tcW w:w="14596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val="it-IT" w:eastAsia="en-US" w:bidi="ar-SA"/>
              </w:rPr>
              <w:t>Descrizione di massima del progetto</w:t>
            </w:r>
          </w:p>
        </w:tc>
      </w:tr>
      <w:tr>
        <w:trPr/>
        <w:tc>
          <w:tcPr>
            <w:tcW w:w="145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Grigliatabella"/>
        <w:tblW w:w="1459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4596"/>
      </w:tblGrid>
      <w:tr>
        <w:trPr>
          <w:trHeight w:val="343" w:hRule="atLeast"/>
        </w:trPr>
        <w:tc>
          <w:tcPr>
            <w:tcW w:w="1459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kern w:val="0"/>
                <w:sz w:val="22"/>
                <w:szCs w:val="22"/>
                <w:lang w:val="it-IT" w:eastAsia="it-IT" w:bidi="ar-SA"/>
              </w:rPr>
              <w:t>Cronoprogramma delle attività – data di inizio e fine del progetto</w:t>
            </w:r>
          </w:p>
        </w:tc>
      </w:tr>
      <w:tr>
        <w:trPr/>
        <w:tc>
          <w:tcPr>
            <w:tcW w:w="1459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Grigliatabella"/>
        <w:tblW w:w="145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08"/>
        <w:gridCol w:w="9758"/>
      </w:tblGrid>
      <w:tr>
        <w:trPr>
          <w:trHeight w:val="347" w:hRule="atLeast"/>
        </w:trPr>
        <w:tc>
          <w:tcPr>
            <w:tcW w:w="14566" w:type="dxa"/>
            <w:gridSpan w:val="2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kern w:val="0"/>
                <w:sz w:val="20"/>
                <w:szCs w:val="20"/>
                <w:lang w:val="it-IT" w:eastAsia="it-IT" w:bidi="ar-SA"/>
              </w:rPr>
              <w:t>Descrizione delle attività obbligatorie</w:t>
            </w:r>
          </w:p>
        </w:tc>
      </w:tr>
      <w:tr>
        <w:trPr>
          <w:trHeight w:val="432" w:hRule="atLeast"/>
        </w:trPr>
        <w:tc>
          <w:tcPr>
            <w:tcW w:w="480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val="it-IT" w:eastAsia="en-US" w:bidi="ar-SA"/>
              </w:rPr>
              <w:t>Attività Obbligatorie – art 4 circolare</w:t>
            </w:r>
          </w:p>
        </w:tc>
        <w:tc>
          <w:tcPr>
            <w:tcW w:w="97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0"/>
                <w:szCs w:val="20"/>
                <w:lang w:val="it-IT" w:eastAsia="en-US" w:bidi="ar-SA"/>
              </w:rPr>
              <w:t>Descrizione delle attività</w:t>
            </w:r>
          </w:p>
        </w:tc>
      </w:tr>
      <w:tr>
        <w:trPr>
          <w:trHeight w:val="662" w:hRule="atLeast"/>
        </w:trPr>
        <w:tc>
          <w:tcPr>
            <w:tcW w:w="48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it-IT" w:eastAsia="en-US" w:bidi="ar-SA"/>
              </w:rPr>
              <w:t>Formazione specifica per gli studenti: Percorsi formativi dedicati alla conoscenza dell'arte contemporanea, con particolare riferimento agli artisti e alle opere esposte a Gibellina.</w:t>
            </w:r>
          </w:p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it-IT" w:eastAsia="en-US" w:bidi="ar-SA"/>
              </w:rPr>
              <w:t>Specificare se lezioni frontali, workshop, laboratori, incontri con esperti e critici d'arte, artisti o curatori di mostre etc.</w:t>
            </w:r>
          </w:p>
        </w:tc>
        <w:tc>
          <w:tcPr>
            <w:tcW w:w="97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662" w:hRule="atLeast"/>
        </w:trPr>
        <w:tc>
          <w:tcPr>
            <w:tcW w:w="48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it-IT" w:eastAsia="en-US" w:bidi="ar-SA"/>
              </w:rPr>
              <w:t>Descrizione delle visite didattiche a Gibellina finalizzate alla conoscenza dei luoghi e delle dell'arte contemporanea.</w:t>
            </w:r>
          </w:p>
        </w:tc>
        <w:tc>
          <w:tcPr>
            <w:tcW w:w="97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662" w:hRule="atLeast"/>
        </w:trPr>
        <w:tc>
          <w:tcPr>
            <w:tcW w:w="480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Calibri" w:cs="Arial" w:ascii="Arial" w:hAnsi="Arial"/>
                <w:kern w:val="0"/>
                <w:sz w:val="16"/>
                <w:szCs w:val="16"/>
                <w:lang w:val="it-IT" w:eastAsia="en-US" w:bidi="ar-SA"/>
              </w:rPr>
              <w:t>Elaborato artistico/culturale: La scuola dovrà descrivere l’ elaborato previsto (es. mostra fotografica, video documentario, podcast, e-book interattivo, cortometraggio, installazione artistica, sito web tematico) finalizzato all'apprendimento e l'applicazione dei concetti legati all'arte contemporanea e alla conoscenza del patrimonio di Gibellina</w:t>
            </w:r>
          </w:p>
        </w:tc>
        <w:tc>
          <w:tcPr>
            <w:tcW w:w="97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Piano Finanziario</w:t>
      </w:r>
    </w:p>
    <w:tbl>
      <w:tblPr>
        <w:tblStyle w:val="Grigliatabella"/>
        <w:tblW w:w="1336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811"/>
        <w:gridCol w:w="5353"/>
        <w:gridCol w:w="2202"/>
      </w:tblGrid>
      <w:tr>
        <w:trPr>
          <w:trHeight w:val="510" w:hRule="atLeast"/>
        </w:trPr>
        <w:tc>
          <w:tcPr>
            <w:tcW w:w="5811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val="it-IT" w:eastAsia="en-US" w:bidi="ar-SA"/>
              </w:rPr>
              <w:t>Tipologia di spesa</w:t>
            </w:r>
          </w:p>
        </w:tc>
        <w:tc>
          <w:tcPr>
            <w:tcW w:w="5353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val="it-IT" w:eastAsia="en-US" w:bidi="ar-SA"/>
              </w:rPr>
              <w:t>Descrizione</w:t>
            </w:r>
          </w:p>
        </w:tc>
        <w:tc>
          <w:tcPr>
            <w:tcW w:w="2202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2"/>
                <w:lang w:val="it-IT" w:eastAsia="en-US" w:bidi="ar-SA"/>
              </w:rPr>
              <w:t>Importo richiesto</w:t>
            </w:r>
          </w:p>
        </w:tc>
      </w:tr>
      <w:tr>
        <w:trPr/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Costi per docenti esterni o esperti d'arte contemporanea;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Costi per docenti interni impegnati nella realizzazione delle attività del progetto;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Costi per figure di supporto per la partecipazione di alunni con disabilità;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Costi di trasporto (bus, treno, ecc.) per le visite didattiche a Gibellina;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/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Costi di ingresso a musei, gallerie o siti espositivi di Gibellina;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421" w:hRule="atLeast"/>
        </w:trPr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Costi per guide specializzate durante le visite;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421" w:hRule="atLeast"/>
        </w:trPr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Acquisto di materiali didattici e di consumo per le attività formative e la realizzazione degli elaborati (es. tele, colori, software di editing audio/video);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421" w:hRule="atLeast"/>
        </w:trPr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Organizzazione di eventi di disseminazione e condivisione dei risultati (es. mostre scolastiche, presentazioni);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421" w:hRule="atLeast"/>
        </w:trPr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Eventuali spese per attività di progettazione e coordinamento, possono essere riconosciute entro il limite massimo del 7,5% dell'importo del progetto risultante dal rendiconto approvato;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421" w:hRule="atLeast"/>
        </w:trPr>
        <w:tc>
          <w:tcPr>
            <w:tcW w:w="5811" w:type="dxa"/>
            <w:tcBorders/>
          </w:tcPr>
          <w:p>
            <w:pPr>
              <w:pStyle w:val="ListParagraph"/>
              <w:numPr>
                <w:ilvl w:val="0"/>
                <w:numId w:val="1"/>
              </w:numPr>
              <w:spacing w:before="3" w:after="0"/>
              <w:ind w:hanging="327" w:left="566"/>
              <w:rPr>
                <w:kern w:val="2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it-IT" w:bidi="ar-SA"/>
              </w:rPr>
              <w:t>costi per il personale amministrativo coinvolto nella gestione amministrativo contabile e rendicontazione del progetto entro il limite massimo del 7,5% dell'importo del progetto risultante dal rendiconto approvato</w:t>
            </w:r>
          </w:p>
        </w:tc>
        <w:tc>
          <w:tcPr>
            <w:tcW w:w="535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  <w:tr>
        <w:trPr>
          <w:trHeight w:val="403" w:hRule="atLeast"/>
        </w:trPr>
        <w:tc>
          <w:tcPr>
            <w:tcW w:w="11164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right"/>
              <w:rPr>
                <w:b/>
                <w:bCs/>
                <w:kern w:val="2"/>
              </w:rPr>
            </w:pPr>
            <w:r>
              <w:rPr>
                <w:rFonts w:eastAsia="Calibri" w:cs=""/>
                <w:b/>
                <w:bCs/>
                <w:kern w:val="2"/>
                <w:sz w:val="22"/>
                <w:szCs w:val="22"/>
                <w:lang w:val="it-IT" w:eastAsia="en-US" w:bidi="ar-SA"/>
              </w:rPr>
              <w:t>TOTALE PROGETTO (MAX 7.500,00)</w:t>
            </w:r>
          </w:p>
        </w:tc>
        <w:tc>
          <w:tcPr>
            <w:tcW w:w="220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right="110"/>
              <w:jc w:val="right"/>
              <w:rPr>
                <w:rFonts w:ascii="Arial" w:hAnsi="Arial" w:cs="Arial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2"/>
                <w:lang w:val="it-IT" w:eastAsia="en-US" w:bidi="ar-SA"/>
              </w:rPr>
            </w:r>
          </w:p>
        </w:tc>
      </w:tr>
    </w:tbl>
    <w:p>
      <w:pPr>
        <w:pStyle w:val="Normal"/>
        <w:ind w:right="238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ind w:left="7797" w:right="2380"/>
        <w:jc w:val="center"/>
        <w:rPr>
          <w:b/>
          <w:i/>
          <w:i/>
        </w:rPr>
      </w:pPr>
      <w:r>
        <w:rPr>
          <w:b/>
          <w:i/>
        </w:rPr>
        <w:t>Il Dirigente scolastico</w:t>
      </w:r>
    </w:p>
    <w:p>
      <w:pPr>
        <w:pStyle w:val="Normal"/>
        <w:spacing w:lineRule="auto" w:line="240" w:before="0" w:after="0"/>
        <w:ind w:left="7797" w:right="2380"/>
        <w:jc w:val="center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(firma digitale formato Pades grafico*)</w:t>
      </w:r>
    </w:p>
    <w:p>
      <w:pPr>
        <w:pStyle w:val="Normal"/>
        <w:spacing w:lineRule="auto" w:line="240" w:before="0" w:after="0"/>
        <w:ind w:left="7797" w:right="2380"/>
        <w:jc w:val="center"/>
        <w:rPr>
          <w:i/>
          <w:i/>
        </w:rPr>
      </w:pPr>
      <w:r>
        <w:rPr>
          <w:i/>
        </w:rPr>
      </w:r>
    </w:p>
    <w:p>
      <w:pPr>
        <w:pStyle w:val="Normal"/>
        <w:ind w:left="7797" w:right="2380"/>
        <w:jc w:val="center"/>
        <w:rPr>
          <w:b/>
          <w:i/>
          <w:i/>
        </w:rPr>
      </w:pPr>
      <w:r>
        <w:rPr>
          <w:b/>
          <w:i/>
        </w:rPr>
        <w:t>__________________________</w:t>
      </w:r>
    </w:p>
    <w:p>
      <w:pPr>
        <w:pStyle w:val="Normal"/>
        <w:spacing w:lineRule="atLeast" w:line="240" w:before="0" w:after="16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  <w:lang w:eastAsia="ar-SA"/>
        </w:rPr>
        <w:t>(*) Il documento è firmato digitalmente ai sensi del D.Lgs. 82/2005 s.m.i. e norme collegate e sostituisce il documento cartaceo e la firma autografa. Ove necessario, è</w:t>
      </w:r>
      <w:r>
        <w:rPr>
          <w:rFonts w:cs="Arial" w:ascii="Arial" w:hAnsi="Arial"/>
          <w:iCs/>
          <w:sz w:val="18"/>
          <w:szCs w:val="18"/>
        </w:rPr>
        <w:t xml:space="preserve"> possibile aggiungere ulteriori righe alla scheda.</w:t>
      </w:r>
    </w:p>
    <w:sectPr>
      <w:headerReference w:type="first" r:id="rId2"/>
      <w:footerReference w:type="default" r:id="rId3"/>
      <w:footerReference w:type="first" r:id="rId4"/>
      <w:type w:val="nextPage"/>
      <w:pgSz w:orient="landscape" w:w="16838" w:h="11906"/>
      <w:pgMar w:left="1134" w:right="1417" w:gutter="0" w:header="708" w:top="1050" w:footer="576" w:bottom="993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0038748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83897455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left="708"/>
      <w:jc w:val="both"/>
      <w:rPr>
        <w:rFonts w:ascii="Arial" w:hAnsi="Arial" w:cs="Arial"/>
        <w:b/>
        <w:bCs/>
      </w:rPr>
    </w:pPr>
    <w:r>
      <w:rPr>
        <w:rFonts w:cs="Arial" w:ascii="Arial" w:hAnsi="Arial"/>
        <w:b/>
        <w:bCs/>
      </w:rPr>
      <w:t>Allegato B – Scheda progetto</w:t>
    </w:r>
  </w:p>
  <w:p>
    <w:pPr>
      <w:pStyle w:val="Normal"/>
      <w:spacing w:lineRule="auto" w:line="240" w:before="0" w:after="0"/>
      <w:ind w:left="708"/>
      <w:jc w:val="both"/>
      <w:rPr>
        <w:rFonts w:ascii="Arial" w:hAnsi="Arial" w:cs="Arial"/>
        <w:i/>
        <w:i/>
        <w:iCs/>
      </w:rPr>
    </w:pPr>
    <w:r>
      <w:rPr>
        <w:rFonts w:cs="Arial" w:ascii="Arial" w:hAnsi="Arial"/>
        <w:i/>
        <w:iCs/>
      </w:rPr>
    </w:r>
  </w:p>
  <w:p>
    <w:pPr>
      <w:pStyle w:val="Normal"/>
      <w:spacing w:lineRule="auto" w:line="240" w:before="0" w:after="0"/>
      <w:ind w:left="708"/>
      <w:jc w:val="both"/>
      <w:rPr>
        <w:rFonts w:ascii="Arial" w:hAnsi="Arial" w:cs="Arial"/>
        <w:b/>
        <w:bCs/>
        <w:i/>
        <w:i/>
        <w:iCs/>
        <w:sz w:val="28"/>
        <w:szCs w:val="28"/>
      </w:rPr>
    </w:pPr>
    <w:r>
      <w:rPr>
        <w:rFonts w:cs="Arial" w:ascii="Arial" w:hAnsi="Arial"/>
        <w:b/>
        <w:bCs/>
        <w:i/>
        <w:iCs/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7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9049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39049c"/>
    <w:rPr/>
  </w:style>
  <w:style w:type="character" w:styleId="PidipaginaCarattere" w:customStyle="1">
    <w:name w:val="Piè di pagina Carattere"/>
    <w:basedOn w:val="DefaultParagraphFont"/>
    <w:uiPriority w:val="99"/>
    <w:qFormat/>
    <w:rsid w:val="0039049c"/>
    <w:rPr/>
  </w:style>
  <w:style w:type="character" w:styleId="CorpotestoCarattere" w:customStyle="1">
    <w:name w:val="Corpo testo Carattere"/>
    <w:basedOn w:val="DefaultParagraphFont"/>
    <w:qFormat/>
    <w:rsid w:val="0039049c"/>
    <w:rPr>
      <w:rFonts w:ascii="Times" w:hAnsi="Times" w:eastAsia="Times" w:cs="Times"/>
      <w:sz w:val="24"/>
      <w:szCs w:val="20"/>
      <w:lang w:eastAsia="zh-CN"/>
    </w:rPr>
  </w:style>
  <w:style w:type="character" w:styleId="Carpredefinitoparagrafo1" w:customStyle="1">
    <w:name w:val="Car. predefinito paragrafo1"/>
    <w:qFormat/>
    <w:rsid w:val="005f1f13"/>
    <w:rPr/>
  </w:style>
  <w:style w:type="character" w:styleId="SottotitoloCarattere" w:customStyle="1">
    <w:name w:val="Sottotitolo Carattere"/>
    <w:basedOn w:val="DefaultParagraphFont"/>
    <w:qFormat/>
    <w:rsid w:val="005f1f13"/>
    <w:rPr>
      <w:rFonts w:ascii="Cambria" w:hAnsi="Cambria" w:eastAsia="Times New Roman" w:cs="Times New Roman"/>
      <w:kern w:val="2"/>
      <w:sz w:val="24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5f1f13"/>
    <w:rPr>
      <w:color w:themeColor="hyperlink" w:val="0563C1"/>
      <w:u w:val="single"/>
    </w:rPr>
  </w:style>
  <w:style w:type="character" w:styleId="Carpredefinitoparagrafo3" w:customStyle="1">
    <w:name w:val="Car. predefinito paragrafo3"/>
    <w:qFormat/>
    <w:rsid w:val="005f1f13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5f1f13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rsid w:val="0039049c"/>
    <w:pPr>
      <w:suppressAutoHyphens w:val="true"/>
      <w:spacing w:lineRule="auto" w:line="240" w:before="0" w:after="120"/>
    </w:pPr>
    <w:rPr>
      <w:rFonts w:ascii="Times" w:hAnsi="Times" w:eastAsia="Times" w:cs="Times"/>
      <w:sz w:val="24"/>
      <w:szCs w:val="20"/>
      <w:lang w:eastAsia="zh-C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39049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39049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9049c"/>
    <w:pPr>
      <w:widowControl w:val="false"/>
      <w:spacing w:lineRule="auto" w:line="240" w:before="3" w:after="0"/>
      <w:ind w:hanging="260" w:left="441"/>
      <w:jc w:val="both"/>
    </w:pPr>
    <w:rPr>
      <w:rFonts w:ascii="Arial" w:hAnsi="Arial" w:eastAsia="Calibri" w:cs="Arial"/>
      <w:lang w:eastAsia="zh-CN"/>
    </w:rPr>
  </w:style>
  <w:style w:type="paragraph" w:styleId="Regione" w:customStyle="1">
    <w:name w:val="Regione"/>
    <w:basedOn w:val="Normal"/>
    <w:qFormat/>
    <w:rsid w:val="005f1f13"/>
    <w:pPr>
      <w:widowControl w:val="false"/>
      <w:suppressAutoHyphens w:val="true"/>
      <w:overflowPunct w:val="true"/>
      <w:spacing w:lineRule="atLeast" w:line="100" w:before="0" w:after="0"/>
      <w:ind w:firstLine="708" w:right="4202"/>
      <w:jc w:val="center"/>
      <w:textAlignment w:val="baseline"/>
    </w:pPr>
    <w:rPr>
      <w:rFonts w:ascii="Arial" w:hAnsi="Arial" w:eastAsia="Times New Roman" w:cs="Times New Roman"/>
      <w:i/>
      <w:kern w:val="2"/>
      <w:sz w:val="48"/>
      <w:szCs w:val="20"/>
      <w:lang w:eastAsia="it-IT"/>
    </w:rPr>
  </w:style>
  <w:style w:type="paragraph" w:styleId="NoSpacing">
    <w:name w:val="No Spacing"/>
    <w:qFormat/>
    <w:rsid w:val="005f1f13"/>
    <w:pPr>
      <w:widowControl w:val="false"/>
      <w:suppressAutoHyphens w:val="true"/>
      <w:overflowPunct w:val="true"/>
      <w:bidi w:val="0"/>
      <w:spacing w:lineRule="auto" w:line="240" w:before="0" w:after="0"/>
      <w:ind w:firstLine="57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it-IT" w:val="it-IT" w:bidi="ar-SA"/>
    </w:rPr>
  </w:style>
  <w:style w:type="paragraph" w:styleId="Subtitle">
    <w:name w:val="Subtitle"/>
    <w:basedOn w:val="Normal"/>
    <w:next w:val="Normal"/>
    <w:link w:val="SottotitoloCarattere"/>
    <w:qFormat/>
    <w:rsid w:val="005f1f13"/>
    <w:pPr>
      <w:widowControl w:val="false"/>
      <w:suppressAutoHyphens w:val="true"/>
      <w:overflowPunct w:val="true"/>
      <w:spacing w:lineRule="auto" w:line="240" w:before="0" w:after="60"/>
      <w:jc w:val="center"/>
      <w:textAlignment w:val="baseline"/>
    </w:pPr>
    <w:rPr>
      <w:rFonts w:ascii="Cambria" w:hAnsi="Cambria" w:eastAsia="Times New Roman" w:cs="Times New Roman"/>
      <w:kern w:val="2"/>
      <w:sz w:val="24"/>
      <w:szCs w:val="20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f1f1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D995-30EF-4FCA-A54A-2D460248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Application>LibreOffice/7.6.2.1$Windows_X86_64 LibreOffice_project/56f7684011345957bbf33a7ee678afaf4d2ba333</Application>
  <AppVersion>15.0000</AppVersion>
  <Pages>2</Pages>
  <Words>363</Words>
  <Characters>2407</Characters>
  <CharactersWithSpaces>2729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2022-10-19T11:13:00Z</dcterms:created>
  <dc:creator>LOMBARDI LORETA</dc:creator>
  <dc:description/>
  <dc:language>it-IT</dc:language>
  <cp:lastModifiedBy>Antonio Lo Cascio</cp:lastModifiedBy>
  <cp:lastPrinted>2024-10-31T07:50:00Z</cp:lastPrinted>
  <dcterms:modified xsi:type="dcterms:W3CDTF">2025-07-31T12:17:00Z</dcterms:modified>
  <cp:revision>210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